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FFEB8" w14:textId="5E5F1DAE" w:rsidR="008B3557" w:rsidRPr="008B3557" w:rsidRDefault="008B3557" w:rsidP="008B3557">
      <w:pPr>
        <w:pStyle w:val="a3"/>
        <w:shd w:val="clear" w:color="auto" w:fill="D4F9A6"/>
        <w:spacing w:before="0" w:beforeAutospacing="0" w:after="0" w:afterAutospacing="0"/>
        <w:jc w:val="center"/>
        <w:rPr>
          <w:rFonts w:ascii="TH SarabunIT๙" w:hAnsi="TH SarabunIT๙" w:cs="TH SarabunIT๙" w:hint="cs"/>
          <w:color w:val="333333"/>
          <w:sz w:val="24"/>
          <w:szCs w:val="24"/>
          <w:cs/>
        </w:rPr>
      </w:pPr>
      <w:r w:rsidRPr="008B3557">
        <w:rPr>
          <w:rStyle w:val="a4"/>
          <w:rFonts w:ascii="TH SarabunIT๙" w:hAnsi="TH SarabunIT๙" w:cs="TH SarabunIT๙"/>
          <w:color w:val="333333"/>
          <w:sz w:val="32"/>
          <w:szCs w:val="32"/>
          <w:bdr w:val="none" w:sz="0" w:space="0" w:color="auto" w:frame="1"/>
          <w:cs/>
        </w:rPr>
        <w:t>การประเมินสถานการณ์ปัญหายาเสพติด</w:t>
      </w:r>
      <w:r>
        <w:rPr>
          <w:rFonts w:ascii="TH SarabunIT๙" w:hAnsi="TH SarabunIT๙" w:cs="TH SarabunIT๙"/>
          <w:color w:val="333333"/>
          <w:sz w:val="24"/>
          <w:szCs w:val="24"/>
        </w:rPr>
        <w:t xml:space="preserve"> </w:t>
      </w:r>
      <w:r w:rsidRPr="008B3557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อบต.น้ำจืด</w:t>
      </w:r>
    </w:p>
    <w:p w14:paraId="66FBDE5D" w14:textId="2CF8B11A" w:rsidR="008B3557" w:rsidRPr="008B3557" w:rsidRDefault="008B3557" w:rsidP="008B3557">
      <w:pPr>
        <w:pStyle w:val="a3"/>
        <w:shd w:val="clear" w:color="auto" w:fill="D4F9A6"/>
        <w:spacing w:before="0" w:beforeAutospacing="0" w:after="0" w:afterAutospacing="0"/>
        <w:ind w:firstLine="1276"/>
        <w:jc w:val="thaiDistribute"/>
        <w:rPr>
          <w:rFonts w:ascii="TH SarabunIT๙" w:hAnsi="TH SarabunIT๙" w:cs="TH SarabunIT๙"/>
          <w:color w:val="333333"/>
          <w:sz w:val="24"/>
          <w:szCs w:val="24"/>
        </w:rPr>
      </w:pPr>
      <w:r w:rsidRPr="008B3557">
        <w:rPr>
          <w:rFonts w:ascii="TH SarabunIT๙" w:hAnsi="TH SarabunIT๙" w:cs="TH SarabunIT๙"/>
          <w:color w:val="333333"/>
          <w:sz w:val="32"/>
          <w:szCs w:val="32"/>
          <w:bdr w:val="none" w:sz="0" w:space="0" w:color="auto" w:frame="1"/>
          <w:cs/>
        </w:rPr>
        <w:t>ปัญหายาเสพติดมีส่วนเกี่ยวข้องโดยตรงกับปัญหาเศรษฐกิจ ปัญหาความยากจน</w:t>
      </w:r>
      <w:r w:rsidRPr="008B3557">
        <w:rPr>
          <w:rFonts w:ascii="TH SarabunIT๙" w:hAnsi="TH SarabunIT๙" w:cs="TH SarabunIT๙"/>
          <w:color w:val="333333"/>
          <w:sz w:val="32"/>
          <w:szCs w:val="32"/>
          <w:bdr w:val="none" w:sz="0" w:space="0" w:color="auto" w:frame="1"/>
        </w:rPr>
        <w:t xml:space="preserve">  </w:t>
      </w:r>
      <w:r w:rsidRPr="008B3557">
        <w:rPr>
          <w:rFonts w:ascii="TH SarabunIT๙" w:hAnsi="TH SarabunIT๙" w:cs="TH SarabunIT๙"/>
          <w:color w:val="333333"/>
          <w:sz w:val="32"/>
          <w:szCs w:val="32"/>
          <w:bdr w:val="none" w:sz="0" w:space="0" w:color="auto" w:frame="1"/>
          <w:cs/>
        </w:rPr>
        <w:t>ปัญหาการว่างงานปัญหาทางด้านสังคม ฯลฯ มากยิ่งขึ้น ซึ่งถ้าหากไม่สามารถบูรณาการแก้ไขปัญหาระหว่างงานยาเสพติดการแก้ไขปัญหาพื้นฐานได้อย่างมีประสิทธิภาพแล้วก็จะเป็นการยากที่จะแก้ไขปัญหาได้อย่างยั่งยืน แนวโน้มที่เพิ่มขึ้นของปัญหายาเสพติด มีส่วนโดยตรงที่จะทำให้การแพร่ระบาดในหมู่บ้านลอกเลียนแบบพฤติกรรม หรือเป็นช่องทางติดต่อสื่อสารระหว่างผู้เสพ ผู้ค้ายาเสพติด และกลุ่มเสี่ยงโดยเฉพาะกลุ่ม/ชุมชนก็จะมีมากขึ้นตามไปด้วย ประกอบกับความเจริญก้าวหน้าของเทคโนโลยีการสื่อสารจะทำให้เกิดปัญหากับเยาวชนได้มากขึ้น อันเป็นผลให้เกิดการขยายตัวของปัญหายาเสพติดอย่างสลับซับซ้อนมากกว่าปัจจุบัน</w:t>
      </w:r>
    </w:p>
    <w:p w14:paraId="678E89FF" w14:textId="197C3317" w:rsidR="008B3557" w:rsidRPr="008B3557" w:rsidRDefault="008B3557" w:rsidP="008B3557">
      <w:pPr>
        <w:pStyle w:val="a3"/>
        <w:shd w:val="clear" w:color="auto" w:fill="D4F9A6"/>
        <w:spacing w:before="0" w:beforeAutospacing="0" w:after="0" w:afterAutospacing="0"/>
        <w:jc w:val="thaiDistribute"/>
        <w:rPr>
          <w:rFonts w:ascii="TH SarabunIT๙" w:hAnsi="TH SarabunIT๙" w:cs="TH SarabunIT๙"/>
          <w:color w:val="333333"/>
          <w:sz w:val="24"/>
          <w:szCs w:val="24"/>
        </w:rPr>
      </w:pPr>
      <w:r w:rsidRPr="008B3557">
        <w:rPr>
          <w:rFonts w:ascii="TH SarabunIT๙" w:hAnsi="TH SarabunIT๙" w:cs="TH SarabunIT๙"/>
          <w:color w:val="333333"/>
          <w:sz w:val="32"/>
          <w:szCs w:val="32"/>
          <w:bdr w:val="none" w:sz="0" w:space="0" w:color="auto" w:frame="1"/>
          <w:cs/>
        </w:rPr>
        <w:t>ในการจัดทำแผนปฏิบัติการป้องกันและแก้ไขปัญหายาเสพติดขององค์ปกครองส่วนท้องถิ่นจะต้องตระหนักถึงความสอดคล้องกั</w:t>
      </w:r>
      <w:r>
        <w:rPr>
          <w:rFonts w:ascii="TH SarabunIT๙" w:hAnsi="TH SarabunIT๙" w:cs="TH SarabunIT๙" w:hint="cs"/>
          <w:color w:val="333333"/>
          <w:sz w:val="32"/>
          <w:szCs w:val="32"/>
          <w:bdr w:val="none" w:sz="0" w:space="0" w:color="auto" w:frame="1"/>
          <w:cs/>
        </w:rPr>
        <w:t>บ</w:t>
      </w:r>
      <w:r w:rsidRPr="008B3557">
        <w:rPr>
          <w:rFonts w:ascii="TH SarabunIT๙" w:hAnsi="TH SarabunIT๙" w:cs="TH SarabunIT๙"/>
          <w:color w:val="333333"/>
          <w:sz w:val="32"/>
          <w:szCs w:val="32"/>
          <w:bdr w:val="none" w:sz="0" w:space="0" w:color="auto" w:frame="1"/>
          <w:cs/>
        </w:rPr>
        <w:t>นโยบายของรัฐบาลและยุทธศาสตร์การป้องกันและแก้ไขปัญหายาเสพติดระดับต่างๆ ได้แก่ แผนพัฒนาเศรษฐกิจและสังคมแห่งชาติ แผนการบริหารราชแผ่นดิน การเฝ้าระวังและสร้างความยั่งยืนในการเอาชนะยาเสพติดเพื่อเฉลิมพระเกียรติพระบาทสมเด็จพระเจ้าอยู่หัวและการดำเนินการตามพระราชดำรัสของสมเด็จพระนางเจ้าฯพระบรมราชินีนาถ เรื่องยาเสพติดมาปฏิบัติให้สำเร็จลุล่วงจึงได้มีการกำหนด" ยุทธ</w:t>
      </w:r>
      <w:r>
        <w:rPr>
          <w:rFonts w:ascii="TH SarabunIT๙" w:hAnsi="TH SarabunIT๙" w:cs="TH SarabunIT๙" w:hint="cs"/>
          <w:color w:val="333333"/>
          <w:sz w:val="32"/>
          <w:szCs w:val="32"/>
          <w:bdr w:val="none" w:sz="0" w:space="0" w:color="auto" w:frame="1"/>
          <w:cs/>
        </w:rPr>
        <w:t>ศ</w:t>
      </w:r>
      <w:r w:rsidRPr="008B3557">
        <w:rPr>
          <w:rFonts w:ascii="TH SarabunIT๙" w:hAnsi="TH SarabunIT๙" w:cs="TH SarabunIT๙"/>
          <w:color w:val="333333"/>
          <w:sz w:val="32"/>
          <w:szCs w:val="32"/>
          <w:bdr w:val="none" w:sz="0" w:space="0" w:color="auto" w:frame="1"/>
          <w:cs/>
        </w:rPr>
        <w:t xml:space="preserve">าสตร์พลังแผ่นดินเอาชนะยาเสพติด"เป็นยุทธศาสตร์หลัก เพื่อมุ่งเน้นการดำเนินงานระดับชุมชนและหมู่บ้านทุกแห่งทั่วประเทศ จึงได้มีคำสั่งสำนักนายกรัฐมนตรี ที่ </w:t>
      </w:r>
      <w:r w:rsidRPr="008B3557">
        <w:rPr>
          <w:rFonts w:ascii="TH SarabunIT๙" w:hAnsi="TH SarabunIT๙" w:cs="TH SarabunIT๙"/>
          <w:color w:val="333333"/>
          <w:sz w:val="32"/>
          <w:szCs w:val="32"/>
          <w:bdr w:val="none" w:sz="0" w:space="0" w:color="auto" w:frame="1"/>
        </w:rPr>
        <w:t xml:space="preserve">154/2554 </w:t>
      </w:r>
      <w:r w:rsidRPr="008B3557">
        <w:rPr>
          <w:rFonts w:ascii="TH SarabunIT๙" w:hAnsi="TH SarabunIT๙" w:cs="TH SarabunIT๙"/>
          <w:color w:val="333333"/>
          <w:sz w:val="32"/>
          <w:szCs w:val="32"/>
          <w:bdr w:val="none" w:sz="0" w:space="0" w:color="auto" w:frame="1"/>
          <w:cs/>
        </w:rPr>
        <w:t xml:space="preserve">ลงวันที่ </w:t>
      </w:r>
      <w:r w:rsidRPr="008B3557">
        <w:rPr>
          <w:rFonts w:ascii="TH SarabunIT๙" w:hAnsi="TH SarabunIT๙" w:cs="TH SarabunIT๙"/>
          <w:color w:val="333333"/>
          <w:sz w:val="32"/>
          <w:szCs w:val="32"/>
          <w:bdr w:val="none" w:sz="0" w:space="0" w:color="auto" w:frame="1"/>
        </w:rPr>
        <w:t xml:space="preserve">9 </w:t>
      </w:r>
      <w:r w:rsidRPr="008B3557">
        <w:rPr>
          <w:rFonts w:ascii="TH SarabunIT๙" w:hAnsi="TH SarabunIT๙" w:cs="TH SarabunIT๙"/>
          <w:color w:val="333333"/>
          <w:sz w:val="32"/>
          <w:szCs w:val="32"/>
          <w:bdr w:val="none" w:sz="0" w:space="0" w:color="auto" w:frame="1"/>
          <w:cs/>
        </w:rPr>
        <w:t xml:space="preserve">กันยายน </w:t>
      </w:r>
      <w:r w:rsidRPr="008B3557">
        <w:rPr>
          <w:rFonts w:ascii="TH SarabunIT๙" w:hAnsi="TH SarabunIT๙" w:cs="TH SarabunIT๙"/>
          <w:color w:val="333333"/>
          <w:sz w:val="32"/>
          <w:szCs w:val="32"/>
          <w:bdr w:val="none" w:sz="0" w:space="0" w:color="auto" w:frame="1"/>
        </w:rPr>
        <w:t xml:space="preserve">2554 </w:t>
      </w:r>
      <w:r w:rsidRPr="008B3557">
        <w:rPr>
          <w:rFonts w:ascii="TH SarabunIT๙" w:hAnsi="TH SarabunIT๙" w:cs="TH SarabunIT๙"/>
          <w:color w:val="333333"/>
          <w:sz w:val="32"/>
          <w:szCs w:val="32"/>
          <w:bdr w:val="none" w:sz="0" w:space="0" w:color="auto" w:frame="1"/>
          <w:cs/>
        </w:rPr>
        <w:t>เรื่อง ยุทธศาสตร์พลังแผ่นดินเอาชนะยาเสพติด ซึ่งกำหนดนโยบายให้องค์กรที่เกี่ยวข้องทุกระดับนำไปปฏิบัติและให้พลังมวลชนเป็นปัจจัยสำคัญในการต่อสู้เอาชนะยาเสพติดในลักษณะของการบูรณาการโดยการบริหารจัดการให้มีศูนย์อำนวยการพลังแผ่นดินเอาชนะยาเสพติดแห่งชาติ(ศพส.)เป็นองค์กรอำนวยการระดับชาติและให้มีศูนย์อำนวยการพลังแผ่นดินระดับต่างๆ ตั้งแต่ระดับกระทรวง กรม หน่วยงาน และระดับภาค/พื้นที่ตามแนวชายแดน ไปจนถึงระดับจังหวัด รวมทั้งศูนย์ปฏิบัติการพลังแผ่นดินเอาชนะยาเสพติดระดับอำเภอและระดับองค์กรปกครองส่วนท้องถิ่น โดยให้ทุกส่วนราชการ และองค์กรปกครองส่วนท้องถิ่นถือว่าการแก้ไขปัญหายาเสพติดเป็นภารกิจเร่งด่วนและเป็นหน้าที่ความรับผิดชอบที่จะต้องร่วมกันแก้ไขปัญหาให้บรรลุให้เป็นไปตามกรอบและแนวทางที่คณะกรรมการศูนย์ประสานพลังแผ่นดินเอาชนะยาเสพติดตำบลชำแระ กำหนดนโยบายถือปฏิบัติตาม คำสั่งศูนย์ประสานพลังแผ่นดินเอาชนะยาเสพติดตำบลชำแระ เพื่อให้เกิดความสอดคล้องสัมพันธ์ระหว่างนโยบายและการดำเนินการป้องกันและแก้ไขปัญหายาเสพติดในระดับต่างๆ</w:t>
      </w:r>
    </w:p>
    <w:p w14:paraId="1D7AE0B2" w14:textId="77777777" w:rsidR="000B0F81" w:rsidRPr="008B3557" w:rsidRDefault="000B0F81">
      <w:pPr>
        <w:rPr>
          <w:sz w:val="28"/>
          <w:szCs w:val="36"/>
        </w:rPr>
      </w:pPr>
    </w:p>
    <w:sectPr w:rsidR="000B0F81" w:rsidRPr="008B35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557"/>
    <w:rsid w:val="000B0F81"/>
    <w:rsid w:val="008B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AEF82"/>
  <w15:chartTrackingRefBased/>
  <w15:docId w15:val="{1EA27165-503D-4D7B-B338-3775AA2B1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355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  <w:style w:type="character" w:styleId="a4">
    <w:name w:val="Strong"/>
    <w:basedOn w:val="a0"/>
    <w:uiPriority w:val="22"/>
    <w:qFormat/>
    <w:rsid w:val="008B35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8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1901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2023-06-25T15:19:00Z</cp:lastPrinted>
  <dcterms:created xsi:type="dcterms:W3CDTF">2023-06-25T15:17:00Z</dcterms:created>
  <dcterms:modified xsi:type="dcterms:W3CDTF">2023-06-25T15:20:00Z</dcterms:modified>
</cp:coreProperties>
</file>